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44" w:rsidRDefault="00A36B00">
      <w:r>
        <w:t>Ruše, 23.1.2021</w:t>
      </w:r>
    </w:p>
    <w:p w:rsidR="00A30D59" w:rsidRDefault="00A30D59"/>
    <w:p w:rsidR="00A36B00" w:rsidRPr="00A36B00" w:rsidRDefault="00A36B00">
      <w:pPr>
        <w:rPr>
          <w:b/>
          <w:sz w:val="32"/>
          <w:szCs w:val="32"/>
        </w:rPr>
      </w:pPr>
      <w:r w:rsidRPr="00A36B00">
        <w:rPr>
          <w:b/>
          <w:sz w:val="32"/>
          <w:szCs w:val="32"/>
        </w:rPr>
        <w:t xml:space="preserve">KULTURNO VARSTVENI POGOJI </w:t>
      </w:r>
    </w:p>
    <w:p w:rsidR="00A36B00" w:rsidRDefault="00A36B00">
      <w:r>
        <w:t>(za ureditev parka v Rušah)</w:t>
      </w:r>
    </w:p>
    <w:p w:rsidR="00A30D59" w:rsidRDefault="00A30D59"/>
    <w:p w:rsidR="00A36B00" w:rsidRDefault="00A36B00">
      <w:r>
        <w:t xml:space="preserve">Kulturno varstveni pogoji (KVP), s katerimi razpolaga Občina Ruše, napisani leta 2018 (vloga za izdajo pogojev pa je bila 10 mesecev prej že zavržena kot nepopolna), so pogoji, napisani v zvezi s projektom (IDZ), ki ga je pripravila </w:t>
      </w:r>
      <w:proofErr w:type="spellStart"/>
      <w:r>
        <w:t>Arrea</w:t>
      </w:r>
      <w:proofErr w:type="spellEnd"/>
      <w:r>
        <w:t xml:space="preserve"> </w:t>
      </w:r>
      <w:proofErr w:type="spellStart"/>
      <w:r>
        <w:t>d.o.o</w:t>
      </w:r>
      <w:proofErr w:type="spellEnd"/>
      <w:r>
        <w:t xml:space="preserve">. Za projekt (IDZ) Ateljeja Ostan Pavlin </w:t>
      </w:r>
      <w:proofErr w:type="spellStart"/>
      <w:r>
        <w:t>d.o.o</w:t>
      </w:r>
      <w:proofErr w:type="spellEnd"/>
      <w:r>
        <w:t xml:space="preserve">., po katerem se izvajajo dela v parku, podobna vloga ni bila poslana ZVKD in ta zato tudi ni napisal KVP </w:t>
      </w:r>
      <w:r w:rsidR="00205AEB">
        <w:t xml:space="preserve">za ta projekt. Je pa kasneje, konec leta 2019 vseeno napisal </w:t>
      </w:r>
      <w:proofErr w:type="spellStart"/>
      <w:r w:rsidR="00205AEB">
        <w:t>kulturnovarstveno</w:t>
      </w:r>
      <w:proofErr w:type="spellEnd"/>
      <w:r w:rsidR="00205AEB">
        <w:t xml:space="preserve"> mnenje (v nadaljevanju KVM).</w:t>
      </w:r>
    </w:p>
    <w:p w:rsidR="00205AEB" w:rsidRDefault="00205AEB">
      <w:r>
        <w:t>Zdi se, da so se zadeve nekoliko pomešale (</w:t>
      </w:r>
      <w:proofErr w:type="spellStart"/>
      <w:r>
        <w:t>mixtum</w:t>
      </w:r>
      <w:proofErr w:type="spellEnd"/>
      <w:r>
        <w:t xml:space="preserve"> </w:t>
      </w:r>
      <w:proofErr w:type="spellStart"/>
      <w:r>
        <w:t>compositum</w:t>
      </w:r>
      <w:proofErr w:type="spellEnd"/>
      <w:r>
        <w:t xml:space="preserve">), a so KVP, na katere se sklicujejo investitorji in projektanti, v svojem izreku vseeno zelo jasni. Gre za </w:t>
      </w:r>
      <w:r w:rsidRPr="00205AEB">
        <w:rPr>
          <w:b/>
        </w:rPr>
        <w:t>»kulturni spomenik«</w:t>
      </w:r>
      <w:r>
        <w:rPr>
          <w:b/>
        </w:rPr>
        <w:t xml:space="preserve"> </w:t>
      </w:r>
      <w:r>
        <w:t xml:space="preserve">z jasno zaščito, </w:t>
      </w:r>
      <w:r>
        <w:rPr>
          <w:b/>
        </w:rPr>
        <w:t xml:space="preserve">»varstvenim režimom«. </w:t>
      </w:r>
      <w:r w:rsidRPr="00205AEB">
        <w:t xml:space="preserve">Ta govori, da se </w:t>
      </w:r>
      <w:r>
        <w:t>mora</w:t>
      </w:r>
      <w:r w:rsidR="00A30D59">
        <w:t>ta</w:t>
      </w:r>
      <w:r>
        <w:t xml:space="preserve"> </w:t>
      </w:r>
      <w:r w:rsidR="00A83C52">
        <w:t xml:space="preserve">spomenik in </w:t>
      </w:r>
      <w:r>
        <w:t xml:space="preserve">park </w:t>
      </w:r>
      <w:r w:rsidR="00A83C52">
        <w:t>kot njeg</w:t>
      </w:r>
      <w:r w:rsidR="00A30D59">
        <w:t>ov del ščititi</w:t>
      </w:r>
      <w:r>
        <w:t xml:space="preserve"> kot </w:t>
      </w:r>
      <w:r>
        <w:rPr>
          <w:b/>
        </w:rPr>
        <w:t xml:space="preserve">celota. </w:t>
      </w:r>
      <w:r w:rsidR="00A30D59">
        <w:rPr>
          <w:b/>
        </w:rPr>
        <w:t>Varstveni režim i</w:t>
      </w:r>
      <w:r w:rsidRPr="00205AEB">
        <w:t>zpostavi, da to pomeni</w:t>
      </w:r>
      <w:r>
        <w:t xml:space="preserve"> varovanje </w:t>
      </w:r>
      <w:r w:rsidR="00A83C52">
        <w:rPr>
          <w:b/>
        </w:rPr>
        <w:t xml:space="preserve">izvirnosti, neokrnjenosti </w:t>
      </w:r>
      <w:r w:rsidR="00A83C52">
        <w:t>in</w:t>
      </w:r>
      <w:r w:rsidR="00A83C52">
        <w:rPr>
          <w:b/>
        </w:rPr>
        <w:t xml:space="preserve"> pričevalnosti. </w:t>
      </w:r>
      <w:r w:rsidR="00A83C52">
        <w:t xml:space="preserve">Z grobim </w:t>
      </w:r>
      <w:r w:rsidR="00125BE9">
        <w:t>(</w:t>
      </w:r>
      <w:r w:rsidR="00A83C52">
        <w:t>po</w:t>
      </w:r>
      <w:r w:rsidR="00125BE9">
        <w:t>)</w:t>
      </w:r>
      <w:r w:rsidR="00A83C52">
        <w:t>sekanjem dreves se je vse te povzete, odebeljeno pisane zahteve iz odloka o varstvu kulturne dediščine preprosto poteptalo.</w:t>
      </w:r>
      <w:r w:rsidR="00CA692A">
        <w:t xml:space="preserve"> (Gradbeno dovoljenje izrecno zahteva spoštovanje KVP. V GD piše: »Zahtevek za izdajo gradbenega dovoljenja in </w:t>
      </w:r>
      <w:r w:rsidR="00CA692A">
        <w:rPr>
          <w:b/>
        </w:rPr>
        <w:t>dokumentacija za pridobitev GD</w:t>
      </w:r>
      <w:r w:rsidR="006A4C79">
        <w:t>/poudaril RV/ sta sestavni del gradbenega dovoljenja.</w:t>
      </w:r>
      <w:r w:rsidR="00CA692A">
        <w:t>)</w:t>
      </w:r>
    </w:p>
    <w:p w:rsidR="008F0475" w:rsidRDefault="0078624F">
      <w:r>
        <w:t>GD se je izdalo za posege v kulturni spomenik, registrirano dediščino. »</w:t>
      </w:r>
      <w:r>
        <w:rPr>
          <w:b/>
        </w:rPr>
        <w:t>Poseg v dediščino … so vsa dela, dejavnosti in ravnanja,</w:t>
      </w:r>
      <w:r>
        <w:t xml:space="preserve"> </w:t>
      </w:r>
      <w:r w:rsidRPr="0078624F">
        <w:rPr>
          <w:b/>
        </w:rPr>
        <w:t>ki kakorkoli spreminjajo videz, strukturo, notranja razmerja in uporabo dediščine, razgrajujejo ali spreminjajo njeno lokacijo …«</w:t>
      </w:r>
      <w:r>
        <w:rPr>
          <w:b/>
        </w:rPr>
        <w:t xml:space="preserve"> </w:t>
      </w:r>
      <w:r w:rsidRPr="0078624F">
        <w:t xml:space="preserve">Vse </w:t>
      </w:r>
      <w:r w:rsidR="00A30D59">
        <w:t>(</w:t>
      </w:r>
      <w:r w:rsidRPr="0078624F">
        <w:t>odebeljeno</w:t>
      </w:r>
      <w:r w:rsidR="00A30D59">
        <w:t>)</w:t>
      </w:r>
      <w:r w:rsidRPr="0078624F">
        <w:t xml:space="preserve"> zapisano</w:t>
      </w:r>
      <w:r>
        <w:t xml:space="preserve">, citirano po ZVKD, se je že zgodilo. Ker za sekanje dreves ni bilo pridobljeno nikakršno soglasje, gre torej za </w:t>
      </w:r>
      <w:r>
        <w:rPr>
          <w:b/>
        </w:rPr>
        <w:t>»nedovoljen poseg«</w:t>
      </w:r>
      <w:r>
        <w:t xml:space="preserve">, kakršne isti zakon sankcionira z izvedbo </w:t>
      </w:r>
      <w:r w:rsidR="00125BE9">
        <w:t>»</w:t>
      </w:r>
      <w:r>
        <w:rPr>
          <w:b/>
        </w:rPr>
        <w:t>izravnalnih ukrepov</w:t>
      </w:r>
      <w:r w:rsidR="00125BE9">
        <w:rPr>
          <w:b/>
        </w:rPr>
        <w:t>«</w:t>
      </w:r>
      <w:r>
        <w:rPr>
          <w:b/>
        </w:rPr>
        <w:t xml:space="preserve"> </w:t>
      </w:r>
      <w:r>
        <w:t>in tudi s</w:t>
      </w:r>
      <w:r w:rsidR="00125BE9">
        <w:t xml:space="preserve"> poravnavo stroškov ter globami</w:t>
      </w:r>
      <w:r w:rsidR="008F0475">
        <w:t xml:space="preserve"> (poudarjeno pisano je citirano po zakonu).</w:t>
      </w:r>
    </w:p>
    <w:p w:rsidR="00125BE9" w:rsidRDefault="00125BE9">
      <w:r>
        <w:t>Povsem nedvoumno so v KVP vsi pogoji za poseg v park zapisani po vrsti tako (povzeto):</w:t>
      </w:r>
    </w:p>
    <w:p w:rsidR="00125BE9" w:rsidRDefault="00125BE9" w:rsidP="00125BE9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»</w:t>
      </w:r>
      <w:r w:rsidR="00CA47F8">
        <w:rPr>
          <w:b/>
        </w:rPr>
        <w:t>P</w:t>
      </w:r>
      <w:r>
        <w:rPr>
          <w:b/>
        </w:rPr>
        <w:t>otrebno je upoštevati, da gre za oblikovanje</w:t>
      </w:r>
      <w:r w:rsidR="00CA47F8">
        <w:rPr>
          <w:b/>
        </w:rPr>
        <w:t xml:space="preserve"> trškega in NE </w:t>
      </w:r>
      <w:r w:rsidR="00CA47F8">
        <w:t>(z velikimi črkami zapisal RV)</w:t>
      </w:r>
      <w:r w:rsidR="00CA47F8">
        <w:rPr>
          <w:b/>
        </w:rPr>
        <w:t xml:space="preserve"> mestnega urbanega prostora«. </w:t>
      </w:r>
    </w:p>
    <w:p w:rsidR="00CA47F8" w:rsidRDefault="00CA47F8" w:rsidP="00125BE9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»Potrebno je ohraniti čim več zelenih (TRATNIH)</w:t>
      </w:r>
      <w:r>
        <w:t xml:space="preserve"> (z velikimi črkami zapisal RV)</w:t>
      </w:r>
      <w:r>
        <w:rPr>
          <w:b/>
        </w:rPr>
        <w:t xml:space="preserve"> površin in obstoječega kvalitetnega </w:t>
      </w:r>
      <w:r w:rsidR="008F0475">
        <w:rPr>
          <w:b/>
        </w:rPr>
        <w:t>DREVJA</w:t>
      </w:r>
      <w:r>
        <w:rPr>
          <w:b/>
        </w:rPr>
        <w:t>.«</w:t>
      </w:r>
    </w:p>
    <w:p w:rsidR="00CA47F8" w:rsidRPr="00CA47F8" w:rsidRDefault="00CA47F8" w:rsidP="00CA47F8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»Potrebno je upoštevati …</w:t>
      </w:r>
      <w:r w:rsidR="00FF1BD9">
        <w:rPr>
          <w:b/>
        </w:rPr>
        <w:t xml:space="preserve"> </w:t>
      </w:r>
      <w:r>
        <w:rPr>
          <w:b/>
        </w:rPr>
        <w:t xml:space="preserve">že obstoječ izjemno kvaliteten prostor za prireditve v NEPOSREDNI BLIŽINI – </w:t>
      </w:r>
      <w:r w:rsidR="00FF1BD9" w:rsidRPr="00CA47F8">
        <w:rPr>
          <w:b/>
        </w:rPr>
        <w:t>LETNO GLEDALIŠČE</w:t>
      </w:r>
      <w:r>
        <w:rPr>
          <w:b/>
        </w:rPr>
        <w:t xml:space="preserve"> </w:t>
      </w:r>
      <w:r w:rsidRPr="00CA47F8">
        <w:t>(z velikimi črkami zapisal VR)</w:t>
      </w:r>
      <w:r w:rsidR="00FF1BD9">
        <w:rPr>
          <w:b/>
        </w:rPr>
        <w:t>.«</w:t>
      </w:r>
    </w:p>
    <w:p w:rsidR="00CA47F8" w:rsidRPr="00267F0F" w:rsidRDefault="00CA47F8" w:rsidP="00CA47F8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 xml:space="preserve">»Najprimernejša rešitev </w:t>
      </w:r>
      <w:r>
        <w:t>(iz prvotne IDZ Maruše Zorec, ne veljavne dokumentacije</w:t>
      </w:r>
      <w:r w:rsidR="0000627E">
        <w:t xml:space="preserve">-op VR) </w:t>
      </w:r>
      <w:r w:rsidR="0000627E">
        <w:rPr>
          <w:b/>
        </w:rPr>
        <w:t xml:space="preserve">…, ohranja največ tratnih površin, hkrati pa oblikuje MANJŠO utrjeno površino za MANJŠE prireditve.« </w:t>
      </w:r>
      <w:r w:rsidR="00FF1BD9">
        <w:t>(Z</w:t>
      </w:r>
      <w:r w:rsidR="0000627E">
        <w:t xml:space="preserve"> velikimi črkami zapisal RV</w:t>
      </w:r>
      <w:r w:rsidR="00FF1BD9">
        <w:t xml:space="preserve">. </w:t>
      </w:r>
      <w:r w:rsidR="0000627E">
        <w:t>(</w:t>
      </w:r>
      <w:r w:rsidR="00FF1BD9">
        <w:t>V</w:t>
      </w:r>
      <w:r w:rsidR="0000627E">
        <w:t>eljavni IDZ predvideva rušenje večine travne površine</w:t>
      </w:r>
      <w:r w:rsidR="00FF1BD9">
        <w:t>,</w:t>
      </w:r>
      <w:r w:rsidR="0000627E">
        <w:t xml:space="preserve"> večino p</w:t>
      </w:r>
      <w:r w:rsidR="00FF1BD9">
        <w:t>ovršine parka v kamnu in</w:t>
      </w:r>
      <w:r w:rsidR="0000627E">
        <w:t xml:space="preserve"> VEČJE prireditve, op.</w:t>
      </w:r>
      <w:r w:rsidR="00267F0F">
        <w:t xml:space="preserve"> </w:t>
      </w:r>
      <w:r w:rsidR="0000627E">
        <w:t>RV</w:t>
      </w:r>
      <w:r w:rsidR="00FF1BD9">
        <w:t>.</w:t>
      </w:r>
      <w:r w:rsidR="0000627E">
        <w:t>)</w:t>
      </w:r>
    </w:p>
    <w:p w:rsidR="000018D6" w:rsidRDefault="00267F0F">
      <w:r>
        <w:t xml:space="preserve">Za korektnost </w:t>
      </w:r>
      <w:r w:rsidR="001C3BD2">
        <w:t xml:space="preserve">izvajanja </w:t>
      </w:r>
      <w:r>
        <w:t xml:space="preserve">investicije sta </w:t>
      </w:r>
      <w:r w:rsidR="001C3BD2">
        <w:t>(po Gradbenem zakonu)</w:t>
      </w:r>
      <w:r w:rsidR="001C3BD2">
        <w:t xml:space="preserve"> </w:t>
      </w:r>
      <w:r w:rsidRPr="00267F0F">
        <w:t>odgovorn</w:t>
      </w:r>
      <w:r>
        <w:t>a</w:t>
      </w:r>
      <w:r w:rsidRPr="00267F0F">
        <w:t xml:space="preserve"> investitor </w:t>
      </w:r>
      <w:r>
        <w:t xml:space="preserve">in projektant. Občina je za </w:t>
      </w:r>
      <w:r w:rsidR="000018D6">
        <w:t>izvajanje upravnih postopkov</w:t>
      </w:r>
      <w:r>
        <w:t xml:space="preserve"> do pridobitve GD pooblastila projektanta (28.8.2019). Torej sta oba zavezana (odgovorna) za poznavanje in upoštevanje zakonov ter odlokov, po</w:t>
      </w:r>
      <w:r w:rsidR="001C3BD2">
        <w:t>stopkov, korektnost-</w:t>
      </w:r>
      <w:r>
        <w:t>veljavnost dokumentacije itd.</w:t>
      </w:r>
      <w:r w:rsidR="000018D6">
        <w:t xml:space="preserve"> Za posege po pridobitvi GD je odgovorna občina oziroma županja Urška Repoluskova. Projektant pa seveda v okviru Gradbenega zakona, zlasti</w:t>
      </w:r>
      <w:r w:rsidR="001C3BD2">
        <w:t xml:space="preserve"> tako</w:t>
      </w:r>
      <w:r w:rsidR="000018D6">
        <w:t>, kakor ga zavezujejo na primer 10., 12., 29. (in drugi) člen, pa tudi</w:t>
      </w:r>
      <w:r w:rsidR="001C3BD2">
        <w:t>,</w:t>
      </w:r>
      <w:r w:rsidR="000018D6">
        <w:t xml:space="preserve"> kakor ga zavezuje 14. člen Pravilnika o </w:t>
      </w:r>
      <w:r w:rsidR="000018D6">
        <w:lastRenderedPageBreak/>
        <w:t>podrobnejši vsebini dokumentacije … Domnevamo lahko, da bodo v skladu z 80. členom zakona ukrepale tudi inšpekcijske službe.</w:t>
      </w:r>
    </w:p>
    <w:p w:rsidR="00E20673" w:rsidRDefault="000018D6">
      <w:r>
        <w:t>Zakaj občina s preko 30 zaposlenimi, med n</w:t>
      </w:r>
      <w:r w:rsidR="00400B69">
        <w:t>jimi več inženirji in diplomir</w:t>
      </w:r>
      <w:r>
        <w:t xml:space="preserve">animi pravniki, ki so </w:t>
      </w:r>
      <w:r w:rsidR="009358E5">
        <w:t xml:space="preserve">pri </w:t>
      </w:r>
      <w:r>
        <w:t>tak</w:t>
      </w:r>
      <w:r w:rsidR="009358E5">
        <w:t>šnih postopkih</w:t>
      </w:r>
      <w:r>
        <w:t xml:space="preserve"> v preteklosti že </w:t>
      </w:r>
      <w:r w:rsidR="00400B69">
        <w:t>večkrat</w:t>
      </w:r>
      <w:r w:rsidR="009358E5">
        <w:t xml:space="preserve"> sodelovali in jih</w:t>
      </w:r>
      <w:r w:rsidR="00400B69">
        <w:t xml:space="preserve"> </w:t>
      </w:r>
      <w:r>
        <w:t>uspešno</w:t>
      </w:r>
      <w:r w:rsidR="00400B69">
        <w:t xml:space="preserve"> </w:t>
      </w:r>
      <w:r>
        <w:t>vodili</w:t>
      </w:r>
      <w:r w:rsidR="00400B69">
        <w:t>, pooblašča za vodenje postopkov zunanjo, plačljivo službo, ni jasno. Morda je to jasno le županji Urški Repoluskovi</w:t>
      </w:r>
      <w:r w:rsidR="009358E5">
        <w:t xml:space="preserve"> – </w:t>
      </w:r>
      <w:r w:rsidR="00E20673">
        <w:t xml:space="preserve"> se bo zameglila še njena »integriteta«!?</w:t>
      </w:r>
      <w:r>
        <w:t xml:space="preserve">  </w:t>
      </w:r>
    </w:p>
    <w:p w:rsidR="00125BE9" w:rsidRDefault="00E20673">
      <w:r>
        <w:t xml:space="preserve">Zdi se, </w:t>
      </w:r>
      <w:r w:rsidR="009358E5">
        <w:t xml:space="preserve">če ponovimo uvodno ugotovitev, </w:t>
      </w:r>
      <w:r>
        <w:t xml:space="preserve">da se je zadeva </w:t>
      </w:r>
      <w:r w:rsidR="009358E5">
        <w:t xml:space="preserve">vsebinsko in </w:t>
      </w:r>
      <w:r>
        <w:t>tudi pravno precej zapletla. Je rešljiva? Je, enostavno. Menim, da je prava rešitev takojšnja ustavitev</w:t>
      </w:r>
      <w:r w:rsidR="000018D6">
        <w:t xml:space="preserve"> </w:t>
      </w:r>
      <w:r>
        <w:t>del (ali prepoved nadaljevanja). Sledi</w:t>
      </w:r>
      <w:r w:rsidR="009358E5">
        <w:t>ti mora čim prejšnja</w:t>
      </w:r>
      <w:r>
        <w:t xml:space="preserve"> sanacija poškodovanega parka</w:t>
      </w:r>
      <w:r w:rsidR="009358E5">
        <w:t>, nadomestna sadnja</w:t>
      </w:r>
      <w:r>
        <w:t>. Seveda, n</w:t>
      </w:r>
      <w:r w:rsidR="009358E5">
        <w:t>ekaj bo tudi sankcij,</w:t>
      </w:r>
      <w:r>
        <w:t xml:space="preserve"> moralno etičnih, socialnih</w:t>
      </w:r>
      <w:r w:rsidR="009358E5">
        <w:t>, političnih</w:t>
      </w:r>
      <w:r>
        <w:t xml:space="preserve"> in finančnih. Grehom pač </w:t>
      </w:r>
      <w:r w:rsidR="009358E5">
        <w:t xml:space="preserve">običajno </w:t>
      </w:r>
      <w:r>
        <w:t>sledi pokora. Še</w:t>
      </w:r>
      <w:r w:rsidR="009358E5">
        <w:t xml:space="preserve"> vedno bi</w:t>
      </w:r>
      <w:r>
        <w:t xml:space="preserve"> b</w:t>
      </w:r>
      <w:r w:rsidR="009358E5">
        <w:t>il</w:t>
      </w:r>
      <w:r>
        <w:t xml:space="preserve">o tako veliko bolje, kot pa, da se uničevanje </w:t>
      </w:r>
      <w:r w:rsidR="009358E5">
        <w:t>nadaljuje, občini pa povzroča</w:t>
      </w:r>
      <w:r>
        <w:t xml:space="preserve">jo stroški (škoda), ki bodo po zaključku projekta po predvidevanjih še nesprejetega proračuna Občine Ruše za leto 2021 </w:t>
      </w:r>
      <w:r w:rsidR="009358E5">
        <w:t>(</w:t>
      </w:r>
      <w:r>
        <w:t>in NRP</w:t>
      </w:r>
      <w:r w:rsidR="009358E5">
        <w:t>)</w:t>
      </w:r>
      <w:r>
        <w:t xml:space="preserve"> krepko presegli milijon EUR.</w:t>
      </w:r>
    </w:p>
    <w:p w:rsidR="00874FA2" w:rsidRDefault="00E20673">
      <w:r>
        <w:t>Po tem bo pri koncu še moje zavzeto spremljanje »nesrečnega projekta« …</w:t>
      </w:r>
      <w:r w:rsidR="00874FA2">
        <w:t xml:space="preserve"> Bom raje šel tu in tam posedati v obnovljeni park. Morda pa tam z županjo začneva pogovore o moji ideji, kako v Rušah vzpostaviti »Ruški arboretum«.</w:t>
      </w:r>
    </w:p>
    <w:p w:rsidR="00E20673" w:rsidRDefault="00874FA2">
      <w:r>
        <w:t xml:space="preserve"> </w:t>
      </w:r>
    </w:p>
    <w:p w:rsidR="00E20673" w:rsidRDefault="00E20673">
      <w:r>
        <w:t>Vili Rezman</w:t>
      </w:r>
    </w:p>
    <w:p w:rsidR="007D6A9E" w:rsidRDefault="007D6A9E"/>
    <w:p w:rsidR="007D6A9E" w:rsidRPr="00125BE9" w:rsidRDefault="007D6A9E">
      <w:pPr>
        <w:rPr>
          <w:b/>
        </w:rPr>
      </w:pPr>
      <w:r>
        <w:t xml:space="preserve">V nadaljevanju sledi komentar </w:t>
      </w:r>
      <w:proofErr w:type="spellStart"/>
      <w:r>
        <w:t>kulturnovarstvenega</w:t>
      </w:r>
      <w:proofErr w:type="spellEnd"/>
      <w:r>
        <w:t xml:space="preserve"> mnenja.</w:t>
      </w:r>
      <w:bookmarkStart w:id="0" w:name="_GoBack"/>
      <w:bookmarkEnd w:id="0"/>
    </w:p>
    <w:sectPr w:rsidR="007D6A9E" w:rsidRPr="0012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2264"/>
    <w:multiLevelType w:val="hybridMultilevel"/>
    <w:tmpl w:val="E28C9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00"/>
    <w:rsid w:val="000018D6"/>
    <w:rsid w:val="0000627E"/>
    <w:rsid w:val="00125BE9"/>
    <w:rsid w:val="001C3BD2"/>
    <w:rsid w:val="00205AEB"/>
    <w:rsid w:val="00267F0F"/>
    <w:rsid w:val="00400B69"/>
    <w:rsid w:val="00477744"/>
    <w:rsid w:val="006A4C79"/>
    <w:rsid w:val="0078624F"/>
    <w:rsid w:val="007D6A9E"/>
    <w:rsid w:val="00874FA2"/>
    <w:rsid w:val="008F0475"/>
    <w:rsid w:val="009358E5"/>
    <w:rsid w:val="00A30D59"/>
    <w:rsid w:val="00A36B00"/>
    <w:rsid w:val="00A83C52"/>
    <w:rsid w:val="00CA47F8"/>
    <w:rsid w:val="00CA692A"/>
    <w:rsid w:val="00E20673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6F35"/>
  <w15:chartTrackingRefBased/>
  <w15:docId w15:val="{0CCD0B02-6478-47B2-938B-4C7635BF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5BE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6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6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 Rezman</dc:creator>
  <cp:keywords/>
  <dc:description/>
  <cp:lastModifiedBy>Vili Rezman</cp:lastModifiedBy>
  <cp:revision>14</cp:revision>
  <cp:lastPrinted>2021-01-23T10:47:00Z</cp:lastPrinted>
  <dcterms:created xsi:type="dcterms:W3CDTF">2021-01-23T07:45:00Z</dcterms:created>
  <dcterms:modified xsi:type="dcterms:W3CDTF">2021-01-23T10:47:00Z</dcterms:modified>
</cp:coreProperties>
</file>